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附件1：</w:t>
      </w:r>
    </w:p>
    <w:p>
      <w:pPr>
        <w:spacing w:line="600" w:lineRule="exact"/>
        <w:rPr>
          <w:rFonts w:eastAsia="方正仿宋_GBK"/>
          <w:b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“红塔区好人”评选标准</w:t>
      </w:r>
    </w:p>
    <w:p>
      <w:pPr>
        <w:spacing w:line="600" w:lineRule="exact"/>
        <w:jc w:val="center"/>
        <w:rPr>
          <w:rFonts w:eastAsia="方正仿宋_GBK"/>
          <w:b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凡热爱祖国，拥护中国共产党，积极践行社会主义核心价值观，模范遵守公民道德规范，在道德实践中，事迹突出，有一定社会影响力，群众公认度高的公民或群体均可推荐“红塔区好人”。具体分为“助人为乐”、</w:t>
      </w:r>
      <w:r>
        <w:rPr>
          <w:rFonts w:hint="eastAsia" w:eastAsia="方正仿宋_GBK"/>
          <w:sz w:val="32"/>
          <w:szCs w:val="32"/>
        </w:rPr>
        <w:t>“见义勇为、”</w:t>
      </w:r>
      <w:r>
        <w:rPr>
          <w:rFonts w:eastAsia="方正仿宋_GBK"/>
          <w:sz w:val="32"/>
          <w:szCs w:val="32"/>
        </w:rPr>
        <w:t>“诚实守信”、“敬业奉献”、“孝老爱亲”五个类别。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助人为乐好人：</w:t>
      </w:r>
      <w:r>
        <w:rPr>
          <w:rFonts w:eastAsia="方正仿宋_GBK"/>
          <w:sz w:val="32"/>
          <w:szCs w:val="32"/>
        </w:rPr>
        <w:t>指长期坚持帮助无血缘、亲缘关系的老幼病弱、鳏寡孤独以及其他困难群众；对遭遇不幸或遭受灾害者奉献爱心，努力帮助排忧解难；积极参加捐资助学、扶残助残、公共服务、志愿服务等社会公益事业和公益活动，受到群众高度赞誉的身边好人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见义勇为好人：</w:t>
      </w:r>
      <w:r>
        <w:rPr>
          <w:rFonts w:eastAsia="方正仿宋_GBK"/>
          <w:sz w:val="32"/>
          <w:szCs w:val="32"/>
        </w:rPr>
        <w:t>在公民合法权益受到侵害时挺身而出，设法进行保护和援救；勇于同正在实施的违法犯罪行为作斗争，义务协助追捕犯罪嫌疑人或提供重要线索，为侦破重特大案件做出贡献；在抢险救灾中，奋力排除险情，保护国家、集体和群众生命财产安全，在社会上产生重大影响的身边典型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诚实守信好人：</w:t>
      </w:r>
      <w:r>
        <w:rPr>
          <w:rFonts w:eastAsia="方正仿宋_GBK"/>
          <w:sz w:val="32"/>
          <w:szCs w:val="32"/>
        </w:rPr>
        <w:t>指具有强烈的诚信意识，从事生产活动坚持质量至上，从事经营活动坚持信守契约，从事服务工作坚持优质规范，在合作者和服务对象中享有高度信誉；在人际交往中，真诚待人，实心做事，即使遇到困难，仍坚持信守承诺，信誉卓著的诚信市民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敬业奉献好人：</w:t>
      </w:r>
      <w:r>
        <w:rPr>
          <w:rFonts w:eastAsia="方正仿宋_GBK"/>
          <w:sz w:val="32"/>
          <w:szCs w:val="32"/>
        </w:rPr>
        <w:t>指具有崇高职业道德和敬业精神，立足岗位，刻苦钻研，业务过硬，勇于创新，有重要发明创造或重大贡献；干一行、爱一行，长期在艰苦条件下尽职尽责、默默奉献，恪守职业规范，办事公道、服务优质，赢得群众广泛好评的各行各业先进工作者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孝老爱亲好人：</w:t>
      </w:r>
      <w:r>
        <w:rPr>
          <w:rFonts w:eastAsia="方正仿宋_GBK"/>
          <w:sz w:val="32"/>
          <w:szCs w:val="32"/>
        </w:rPr>
        <w:t>模范践行家庭美德，孝敬父母，长期悉心照料体弱病残的老人，使他们享受人生幸福；关爱子女，夫妻和睦，兄弟姐妹团结友爱，家庭生活温馨和谐；在家人亲属有伤病、残疾等困难情况下，做到不离不弃、守护相助、患难与共，赢得邻里赞颂和社会尊重的美德模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2566"/>
    <w:rsid w:val="0B9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2022-04-02T09:53:00Z</dcterms:created>
  <dc:creator>jeanne◕‿-｡ </dc:creator>
  <cp:lastModifiedBy>jeanne◕‿-｡ </cp:lastModifiedBy>
  <dcterms:modified xsi:type="dcterms:W3CDTF">2022-04-02T09:53:47Z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A25B4DB42BB943B7BBBFD233D122ECBA</vt:lpwstr>
  </property>
</Properties>
</file>